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B" w:rsidRDefault="009F6E7B" w:rsidP="009F6E7B">
      <w:r>
        <w:t>Process/Requirements for Math/Stat Equivalent Courses:</w:t>
      </w:r>
    </w:p>
    <w:p w:rsidR="009F6E7B" w:rsidRDefault="009F6E7B" w:rsidP="009F6E7B"/>
    <w:p w:rsidR="009F6E7B" w:rsidRDefault="009F6E7B" w:rsidP="009F6E7B">
      <w:pPr>
        <w:pStyle w:val="ListParagraph"/>
        <w:numPr>
          <w:ilvl w:val="0"/>
          <w:numId w:val="1"/>
        </w:numPr>
      </w:pPr>
      <w:r>
        <w:t>Math/Stat requirement for PhD students: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Requirement: 12 credit hours of Math/Stat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At least two course must be taken from Math/Stat department and BSE5044, Engineering Mathematics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Up two courses can be taken as Math/Stat equivalent courses (these courses can be transferred from other institutions, must be taken at the graduate level)</w:t>
      </w:r>
    </w:p>
    <w:p w:rsidR="009F6E7B" w:rsidRDefault="009F6E7B" w:rsidP="009F6E7B">
      <w:pPr>
        <w:pStyle w:val="ListParagraph"/>
        <w:numPr>
          <w:ilvl w:val="0"/>
          <w:numId w:val="1"/>
        </w:numPr>
      </w:pPr>
      <w:r>
        <w:t>Math/Stat equivalent courses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Approved courses by the Graduate Committee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New courses to be approved</w:t>
      </w:r>
    </w:p>
    <w:p w:rsidR="009F6E7B" w:rsidRDefault="009F6E7B" w:rsidP="009F6E7B">
      <w:pPr>
        <w:pStyle w:val="ListParagraph"/>
        <w:numPr>
          <w:ilvl w:val="0"/>
          <w:numId w:val="1"/>
        </w:numPr>
      </w:pPr>
      <w:r>
        <w:t>New course approval process: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Advisor supplies a justification letter to GC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Transcript (for courses outside of VT)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Syllabus of the course to be evaluated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3-4 pieces of evidence from homework, exam, projects, notes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 xml:space="preserve">All materials need to be submitted to Liza Spradlin: </w:t>
      </w:r>
      <w:hyperlink r:id="rId5" w:history="1">
        <w:r>
          <w:rPr>
            <w:rStyle w:val="Hyperlink"/>
          </w:rPr>
          <w:t>lizaas14@vt.edu</w:t>
        </w:r>
      </w:hyperlink>
      <w:r>
        <w:t>.</w:t>
      </w:r>
    </w:p>
    <w:p w:rsidR="009F6E7B" w:rsidRDefault="009F6E7B" w:rsidP="009F6E7B">
      <w:pPr>
        <w:pStyle w:val="ListParagraph"/>
        <w:numPr>
          <w:ilvl w:val="0"/>
          <w:numId w:val="1"/>
        </w:numPr>
      </w:pPr>
      <w:r>
        <w:t>Approval timeline:</w:t>
      </w:r>
    </w:p>
    <w:p w:rsidR="009F6E7B" w:rsidRDefault="009F6E7B" w:rsidP="009F6E7B">
      <w:pPr>
        <w:pStyle w:val="ListParagraph"/>
        <w:numPr>
          <w:ilvl w:val="1"/>
          <w:numId w:val="1"/>
        </w:numPr>
      </w:pPr>
      <w:r>
        <w:t>Only two meetings per year to evaluate courses that are requested to be considered as a Math/Stat equivalent: one before the fall semester, and one before the spring semester.</w:t>
      </w:r>
    </w:p>
    <w:p w:rsidR="009F6E7B" w:rsidRDefault="009F6E7B" w:rsidP="009F6E7B">
      <w:bookmarkStart w:id="0" w:name="_GoBack"/>
      <w:bookmarkEnd w:id="0"/>
    </w:p>
    <w:p w:rsidR="009F6E7B" w:rsidRDefault="009F6E7B" w:rsidP="009F6E7B"/>
    <w:p w:rsidR="0099553F" w:rsidRDefault="0099553F"/>
    <w:sectPr w:rsidR="009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58B"/>
    <w:multiLevelType w:val="hybridMultilevel"/>
    <w:tmpl w:val="2ACEA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B"/>
    <w:rsid w:val="0099553F"/>
    <w:rsid w:val="009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4161-65BD-4104-A159-8095C84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aas14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1</cp:revision>
  <dcterms:created xsi:type="dcterms:W3CDTF">2015-10-29T13:44:00Z</dcterms:created>
  <dcterms:modified xsi:type="dcterms:W3CDTF">2015-10-29T13:46:00Z</dcterms:modified>
</cp:coreProperties>
</file>